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BDD7" w14:textId="77777777" w:rsidR="00203D13" w:rsidRPr="00203D13" w:rsidRDefault="00203D13" w:rsidP="00203D13">
      <w:pPr>
        <w:pStyle w:val="Standard"/>
        <w:jc w:val="center"/>
        <w:rPr>
          <w:rFonts w:ascii="Calibri" w:hAnsi="Calibri"/>
          <w:b/>
          <w:bCs/>
        </w:rPr>
      </w:pPr>
    </w:p>
    <w:p w14:paraId="481BA0F2" w14:textId="77777777" w:rsidR="00F40102" w:rsidRPr="00350F3A" w:rsidRDefault="00731B0F" w:rsidP="00203D1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350F3A">
        <w:rPr>
          <w:rFonts w:ascii="Arial" w:hAnsi="Arial" w:cs="Arial"/>
          <w:b/>
          <w:bCs/>
          <w:sz w:val="28"/>
          <w:szCs w:val="28"/>
        </w:rPr>
        <w:t>Complaints Policy</w:t>
      </w:r>
    </w:p>
    <w:p w14:paraId="66FA3476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27BB76D3" w14:textId="7F04AD63" w:rsidR="00F40102" w:rsidRPr="00203D13" w:rsidRDefault="00350F3A" w:rsidP="00203D13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Later Life Choice</w:t>
      </w:r>
      <w:r w:rsidR="00EC3A6C">
        <w:rPr>
          <w:rFonts w:ascii="Calibri" w:hAnsi="Calibri"/>
        </w:rPr>
        <w:t>s</w:t>
      </w:r>
      <w:r w:rsidR="00731B0F" w:rsidRPr="00203D13">
        <w:rPr>
          <w:rFonts w:ascii="Calibri" w:hAnsi="Calibri"/>
        </w:rPr>
        <w:t xml:space="preserve"> Glenrothes (</w:t>
      </w:r>
      <w:r>
        <w:rPr>
          <w:rFonts w:ascii="Calibri" w:hAnsi="Calibri"/>
        </w:rPr>
        <w:t>LL</w:t>
      </w:r>
      <w:r w:rsidR="00731B0F" w:rsidRPr="00203D13">
        <w:rPr>
          <w:rFonts w:ascii="Calibri" w:hAnsi="Calibri"/>
        </w:rPr>
        <w:t>CG) views complaints as an opportunity to learn and improve for the future, as well as a chance to put things right for the person or organisation that has made the complaint.</w:t>
      </w:r>
    </w:p>
    <w:p w14:paraId="5DCA3BF7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326B5F3A" w14:textId="77777777" w:rsidR="00F40102" w:rsidRPr="00203D13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Our policy is:</w:t>
      </w:r>
    </w:p>
    <w:p w14:paraId="5C310E82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61067448" w14:textId="77777777" w:rsidR="00F40102" w:rsidRPr="00203D13" w:rsidRDefault="00731B0F" w:rsidP="00203D13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00203D13">
        <w:rPr>
          <w:rFonts w:ascii="Calibri" w:hAnsi="Calibri"/>
        </w:rPr>
        <w:t>To provide a fair complaints procedure which is clear and easy to use for anyone wishing to make a complaint</w:t>
      </w:r>
    </w:p>
    <w:p w14:paraId="4FA7CCF1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736E0AC5" w14:textId="77777777" w:rsidR="00F40102" w:rsidRPr="00203D13" w:rsidRDefault="00731B0F" w:rsidP="00203D13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00203D13">
        <w:rPr>
          <w:rFonts w:ascii="Calibri" w:hAnsi="Calibri"/>
        </w:rPr>
        <w:t>To publicise the existence of our complaints procedure so that people know how to contact us to make a complaint</w:t>
      </w:r>
    </w:p>
    <w:p w14:paraId="5FA023DF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1D8D090A" w14:textId="5C0015FC" w:rsidR="00F40102" w:rsidRPr="00203D13" w:rsidRDefault="00731B0F" w:rsidP="00203D13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00203D13">
        <w:rPr>
          <w:rFonts w:ascii="Calibri" w:hAnsi="Calibri"/>
        </w:rPr>
        <w:t xml:space="preserve">To make sure everyone at </w:t>
      </w:r>
      <w:r w:rsidR="00350F3A">
        <w:rPr>
          <w:rFonts w:ascii="Calibri" w:hAnsi="Calibri"/>
        </w:rPr>
        <w:t>LLC</w:t>
      </w:r>
      <w:r w:rsidRPr="00203D13">
        <w:rPr>
          <w:rFonts w:ascii="Calibri" w:hAnsi="Calibri"/>
        </w:rPr>
        <w:t>G knows what to do if a complaint is received</w:t>
      </w:r>
    </w:p>
    <w:p w14:paraId="46A0951B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198509CC" w14:textId="77777777" w:rsidR="00F40102" w:rsidRPr="00203D13" w:rsidRDefault="00731B0F" w:rsidP="00203D13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00203D13">
        <w:rPr>
          <w:rFonts w:ascii="Calibri" w:hAnsi="Calibri"/>
        </w:rPr>
        <w:t>To make sure all complaints are investigated fairly and in a timely way</w:t>
      </w:r>
    </w:p>
    <w:p w14:paraId="1FD59A8C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6096B29E" w14:textId="77777777" w:rsidR="00F40102" w:rsidRPr="00203D13" w:rsidRDefault="00731B0F" w:rsidP="00203D13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00203D13">
        <w:rPr>
          <w:rFonts w:ascii="Calibri" w:hAnsi="Calibri"/>
        </w:rPr>
        <w:t>To make sure that complaints are, wherever possible, resolved and that relationships are repaired</w:t>
      </w:r>
    </w:p>
    <w:p w14:paraId="104F355D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49BEDBB8" w14:textId="77777777" w:rsidR="00F40102" w:rsidRPr="00203D13" w:rsidRDefault="00731B0F" w:rsidP="00203D13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00203D13">
        <w:rPr>
          <w:rFonts w:ascii="Calibri" w:hAnsi="Calibri"/>
        </w:rPr>
        <w:t>To gather information which helps us to improve what we do</w:t>
      </w:r>
    </w:p>
    <w:p w14:paraId="39FFFEC1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2CDD14F2" w14:textId="77777777" w:rsidR="00203D13" w:rsidRPr="00350F3A" w:rsidRDefault="00203D13" w:rsidP="00203D13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>Definition of a Complaint</w:t>
      </w:r>
    </w:p>
    <w:p w14:paraId="387951CB" w14:textId="77777777" w:rsidR="00203D13" w:rsidRPr="00203D13" w:rsidRDefault="00203D13" w:rsidP="00203D13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kern w:val="0"/>
          <w:lang w:eastAsia="en-GB" w:bidi="ar-SA"/>
        </w:rPr>
      </w:pPr>
    </w:p>
    <w:p w14:paraId="2143B655" w14:textId="167029CE" w:rsidR="00F40102" w:rsidRPr="00203D13" w:rsidRDefault="00731B0F" w:rsidP="00203D13">
      <w:pPr>
        <w:pStyle w:val="Standard"/>
        <w:jc w:val="both"/>
        <w:rPr>
          <w:rFonts w:ascii="Calibri" w:hAnsi="Calibri"/>
        </w:rPr>
      </w:pPr>
      <w:r w:rsidRPr="00203D13">
        <w:rPr>
          <w:rFonts w:ascii="Calibri" w:hAnsi="Calibri"/>
        </w:rPr>
        <w:t>A complaint is any expression of dissatisfaction, whether justified or not, about any</w:t>
      </w:r>
      <w:r w:rsidR="00203D13"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 xml:space="preserve">aspect of </w:t>
      </w:r>
      <w:r w:rsidR="00350F3A">
        <w:rPr>
          <w:rFonts w:ascii="Calibri" w:hAnsi="Calibri"/>
        </w:rPr>
        <w:t>LL</w:t>
      </w:r>
      <w:r w:rsidRPr="00203D13">
        <w:rPr>
          <w:rFonts w:ascii="Calibri" w:hAnsi="Calibri"/>
        </w:rPr>
        <w:t>CG.</w:t>
      </w:r>
    </w:p>
    <w:p w14:paraId="3DB6AFB3" w14:textId="77777777" w:rsidR="00F40102" w:rsidRDefault="00F40102">
      <w:pPr>
        <w:pStyle w:val="Standard"/>
        <w:rPr>
          <w:rFonts w:ascii="Calibri" w:hAnsi="Calibri"/>
        </w:rPr>
      </w:pPr>
    </w:p>
    <w:p w14:paraId="247F312F" w14:textId="77777777" w:rsidR="00203D13" w:rsidRPr="00350F3A" w:rsidRDefault="00203D13" w:rsidP="00203D13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>Where Complaints come from</w:t>
      </w:r>
    </w:p>
    <w:p w14:paraId="3E8E92AB" w14:textId="77777777" w:rsidR="00203D13" w:rsidRPr="00203D13" w:rsidRDefault="00203D13">
      <w:pPr>
        <w:pStyle w:val="Standard"/>
        <w:rPr>
          <w:rFonts w:ascii="Calibri" w:hAnsi="Calibri"/>
        </w:rPr>
      </w:pPr>
    </w:p>
    <w:p w14:paraId="7E9D859B" w14:textId="4EE27482" w:rsidR="00F40102" w:rsidRPr="00203D13" w:rsidRDefault="00731B0F" w:rsidP="00203D13">
      <w:pPr>
        <w:pStyle w:val="Standard"/>
        <w:jc w:val="both"/>
        <w:rPr>
          <w:rFonts w:ascii="Calibri" w:hAnsi="Calibri"/>
        </w:rPr>
      </w:pPr>
      <w:r w:rsidRPr="00203D13">
        <w:rPr>
          <w:rFonts w:ascii="Calibri" w:hAnsi="Calibri"/>
        </w:rPr>
        <w:t>Complaints may come from any person or organisation that has a legitimate</w:t>
      </w:r>
      <w:r w:rsidR="00203D13"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 xml:space="preserve">interest in </w:t>
      </w:r>
      <w:r w:rsidR="00350F3A">
        <w:rPr>
          <w:rFonts w:ascii="Calibri" w:hAnsi="Calibri"/>
        </w:rPr>
        <w:t>LL</w:t>
      </w:r>
      <w:r w:rsidRPr="00203D13">
        <w:rPr>
          <w:rFonts w:ascii="Calibri" w:hAnsi="Calibri"/>
        </w:rPr>
        <w:t xml:space="preserve">CG, e.g. clients, carers, referrers, members of the </w:t>
      </w:r>
      <w:r w:rsidR="008D2113">
        <w:rPr>
          <w:rFonts w:ascii="Calibri" w:hAnsi="Calibri"/>
        </w:rPr>
        <w:t>public</w:t>
      </w:r>
      <w:r w:rsidRPr="00203D13">
        <w:rPr>
          <w:rFonts w:ascii="Calibri" w:hAnsi="Calibri"/>
        </w:rPr>
        <w:t xml:space="preserve"> etc.</w:t>
      </w:r>
    </w:p>
    <w:p w14:paraId="7C1B8331" w14:textId="77777777" w:rsidR="00F40102" w:rsidRPr="00203D13" w:rsidRDefault="00F40102" w:rsidP="00203D13">
      <w:pPr>
        <w:pStyle w:val="Standard"/>
        <w:jc w:val="both"/>
        <w:rPr>
          <w:rFonts w:ascii="Calibri" w:hAnsi="Calibri"/>
        </w:rPr>
      </w:pPr>
    </w:p>
    <w:p w14:paraId="4684E09E" w14:textId="77777777" w:rsidR="00F40102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A complaint can be received verbally, by phone, by email or in writing.</w:t>
      </w:r>
    </w:p>
    <w:p w14:paraId="1AFDD471" w14:textId="77777777" w:rsidR="005A4878" w:rsidRDefault="005A4878">
      <w:pPr>
        <w:pStyle w:val="Standard"/>
        <w:rPr>
          <w:rFonts w:ascii="Calibri" w:hAnsi="Calibri"/>
        </w:rPr>
      </w:pPr>
    </w:p>
    <w:p w14:paraId="2269450C" w14:textId="1BA57813" w:rsidR="005A4878" w:rsidRPr="00CD3ED0" w:rsidRDefault="005A4878">
      <w:pPr>
        <w:pStyle w:val="Standard"/>
        <w:rPr>
          <w:rFonts w:ascii="Calibri" w:hAnsi="Calibri"/>
        </w:rPr>
      </w:pPr>
      <w:r w:rsidRPr="00CD3ED0">
        <w:rPr>
          <w:rFonts w:ascii="Calibri" w:hAnsi="Calibri"/>
        </w:rPr>
        <w:t>This policy does not cover complaints relating to the following:</w:t>
      </w:r>
    </w:p>
    <w:p w14:paraId="25D5A5DC" w14:textId="77777777" w:rsidR="005A4878" w:rsidRPr="00CD3ED0" w:rsidRDefault="005A4878">
      <w:pPr>
        <w:pStyle w:val="Standard"/>
        <w:rPr>
          <w:rFonts w:ascii="Calibri" w:hAnsi="Calibri"/>
        </w:rPr>
      </w:pPr>
    </w:p>
    <w:p w14:paraId="4F56A7B0" w14:textId="195077AC" w:rsidR="005A4878" w:rsidRPr="00CD3ED0" w:rsidRDefault="005A4878" w:rsidP="005A4878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CD3ED0">
        <w:rPr>
          <w:rFonts w:ascii="Calibri" w:hAnsi="Calibri"/>
        </w:rPr>
        <w:t>Data protection – refer to LLCG’s Data Protection</w:t>
      </w:r>
      <w:r w:rsidR="00FA5B92" w:rsidRPr="00CD3ED0">
        <w:rPr>
          <w:rFonts w:ascii="Calibri" w:hAnsi="Calibri"/>
        </w:rPr>
        <w:t xml:space="preserve"> Complaints</w:t>
      </w:r>
      <w:r w:rsidRPr="00CD3ED0">
        <w:rPr>
          <w:rFonts w:ascii="Calibri" w:hAnsi="Calibri"/>
        </w:rPr>
        <w:t xml:space="preserve"> Procedure.</w:t>
      </w:r>
    </w:p>
    <w:p w14:paraId="76E620E0" w14:textId="6A309D0D" w:rsidR="005A4878" w:rsidRPr="00CD3ED0" w:rsidRDefault="005A4878" w:rsidP="005A4878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CD3ED0">
        <w:rPr>
          <w:rFonts w:ascii="Calibri" w:hAnsi="Calibri"/>
        </w:rPr>
        <w:t>Complaints from staff or volunteers – staff and volunteers should use LLCG’s Grievance Policy &amp; Procedure to make a complaint.</w:t>
      </w:r>
    </w:p>
    <w:p w14:paraId="72A9E3F0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105BF1BB" w14:textId="77777777" w:rsidR="00F40102" w:rsidRDefault="00F40102">
      <w:pPr>
        <w:pStyle w:val="Standard"/>
        <w:rPr>
          <w:rFonts w:ascii="Calibri" w:hAnsi="Calibri"/>
        </w:rPr>
      </w:pPr>
    </w:p>
    <w:p w14:paraId="32555EB0" w14:textId="77777777" w:rsidR="00E30CC0" w:rsidRPr="00350F3A" w:rsidRDefault="00E30CC0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lastRenderedPageBreak/>
        <w:t>Confidentiality</w:t>
      </w:r>
    </w:p>
    <w:p w14:paraId="101E51EB" w14:textId="77777777" w:rsidR="00E30CC0" w:rsidRPr="00203D13" w:rsidRDefault="00E30CC0">
      <w:pPr>
        <w:pStyle w:val="Standard"/>
        <w:rPr>
          <w:rFonts w:ascii="Calibri" w:hAnsi="Calibri"/>
        </w:rPr>
      </w:pPr>
    </w:p>
    <w:p w14:paraId="76395EE3" w14:textId="77777777" w:rsidR="00F40102" w:rsidRPr="00203D13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All complaint information will be handled sensitively, telling only those who need to</w:t>
      </w:r>
      <w:r w:rsidR="00E30CC0"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>know and following any relevant data protection requirements.</w:t>
      </w:r>
    </w:p>
    <w:p w14:paraId="11FA255A" w14:textId="77777777" w:rsidR="00F40102" w:rsidRDefault="00F40102">
      <w:pPr>
        <w:pStyle w:val="Standard"/>
        <w:rPr>
          <w:rFonts w:ascii="Calibri" w:hAnsi="Calibri"/>
        </w:rPr>
      </w:pPr>
    </w:p>
    <w:p w14:paraId="5100361B" w14:textId="77777777" w:rsidR="00E30CC0" w:rsidRPr="00350F3A" w:rsidRDefault="00E30CC0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>Responsibility</w:t>
      </w:r>
    </w:p>
    <w:p w14:paraId="10287AF6" w14:textId="77777777" w:rsidR="00E30CC0" w:rsidRPr="00203D13" w:rsidRDefault="00E30CC0">
      <w:pPr>
        <w:pStyle w:val="Standard"/>
        <w:rPr>
          <w:rFonts w:ascii="Calibri" w:hAnsi="Calibri"/>
        </w:rPr>
      </w:pPr>
    </w:p>
    <w:p w14:paraId="7C01D7FA" w14:textId="12A48483" w:rsidR="00F40102" w:rsidRPr="00203D13" w:rsidRDefault="00731B0F" w:rsidP="00E30CC0">
      <w:pPr>
        <w:pStyle w:val="Standard"/>
        <w:jc w:val="both"/>
        <w:rPr>
          <w:rFonts w:ascii="Calibri" w:hAnsi="Calibri"/>
        </w:rPr>
      </w:pPr>
      <w:r w:rsidRPr="00203D13">
        <w:rPr>
          <w:rFonts w:ascii="Calibri" w:hAnsi="Calibri"/>
        </w:rPr>
        <w:t>Overall responsibility for this policy and its implementation lies with the Board of</w:t>
      </w:r>
      <w:r w:rsidR="00E30CC0"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 xml:space="preserve">Directors, with </w:t>
      </w:r>
      <w:proofErr w:type="gramStart"/>
      <w:r w:rsidRPr="00203D13">
        <w:rPr>
          <w:rFonts w:ascii="Calibri" w:hAnsi="Calibri"/>
        </w:rPr>
        <w:t>day to day</w:t>
      </w:r>
      <w:proofErr w:type="gramEnd"/>
      <w:r w:rsidRPr="00203D13">
        <w:rPr>
          <w:rFonts w:ascii="Calibri" w:hAnsi="Calibri"/>
        </w:rPr>
        <w:t xml:space="preserve"> responsibility delegated to the Manager</w:t>
      </w:r>
      <w:r w:rsidR="00350F3A">
        <w:rPr>
          <w:rFonts w:ascii="Calibri" w:hAnsi="Calibri"/>
        </w:rPr>
        <w:t>(s)</w:t>
      </w:r>
      <w:r w:rsidRPr="00203D13">
        <w:rPr>
          <w:rFonts w:ascii="Calibri" w:hAnsi="Calibri"/>
        </w:rPr>
        <w:t>.</w:t>
      </w:r>
    </w:p>
    <w:p w14:paraId="6DC77CE4" w14:textId="77777777" w:rsidR="00F40102" w:rsidRDefault="00F40102">
      <w:pPr>
        <w:pStyle w:val="Standard"/>
        <w:rPr>
          <w:rFonts w:ascii="Calibri" w:hAnsi="Calibri"/>
        </w:rPr>
      </w:pPr>
    </w:p>
    <w:p w14:paraId="190F2666" w14:textId="77777777" w:rsidR="00E30CC0" w:rsidRPr="00350F3A" w:rsidRDefault="00E30CC0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>Review</w:t>
      </w:r>
    </w:p>
    <w:p w14:paraId="7540DC5C" w14:textId="77777777" w:rsidR="00E30CC0" w:rsidRPr="00203D13" w:rsidRDefault="00E30CC0">
      <w:pPr>
        <w:pStyle w:val="Standard"/>
        <w:rPr>
          <w:rFonts w:ascii="Calibri" w:hAnsi="Calibri"/>
        </w:rPr>
      </w:pPr>
    </w:p>
    <w:p w14:paraId="5452B64C" w14:textId="77777777" w:rsidR="00F40102" w:rsidRPr="00203D13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This policy is reviewed regularly and updated as required.</w:t>
      </w:r>
    </w:p>
    <w:p w14:paraId="04286BA3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1DB60084" w14:textId="587127EB" w:rsidR="00F40102" w:rsidRPr="00203D13" w:rsidRDefault="00967232">
      <w:pPr>
        <w:pStyle w:val="Standard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</w:t>
      </w:r>
    </w:p>
    <w:p w14:paraId="6A3E998C" w14:textId="77777777" w:rsidR="00F40102" w:rsidRDefault="00F40102">
      <w:pPr>
        <w:pStyle w:val="Standard"/>
        <w:rPr>
          <w:rFonts w:ascii="Calibri" w:hAnsi="Calibri"/>
        </w:rPr>
      </w:pPr>
    </w:p>
    <w:p w14:paraId="33D01CFA" w14:textId="77777777" w:rsidR="00967232" w:rsidRDefault="00967232" w:rsidP="00967232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</w:p>
    <w:p w14:paraId="2B390F9E" w14:textId="08154A4D" w:rsidR="00967232" w:rsidRPr="00CB0231" w:rsidRDefault="00967232" w:rsidP="00967232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  <w:r w:rsidRPr="00CB0231"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>Publicised Contact Details for Complaints</w:t>
      </w:r>
    </w:p>
    <w:p w14:paraId="4718F179" w14:textId="77777777" w:rsidR="00967232" w:rsidRPr="00203D13" w:rsidRDefault="00967232" w:rsidP="00967232">
      <w:pPr>
        <w:pStyle w:val="Standard"/>
        <w:rPr>
          <w:rFonts w:ascii="Calibri" w:hAnsi="Calibri"/>
        </w:rPr>
      </w:pPr>
    </w:p>
    <w:p w14:paraId="22F476F7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Written complaints may be sent to:</w:t>
      </w:r>
    </w:p>
    <w:p w14:paraId="1784AA90" w14:textId="77777777" w:rsidR="00967232" w:rsidRPr="00203D13" w:rsidRDefault="00967232" w:rsidP="00967232">
      <w:pPr>
        <w:pStyle w:val="Standard"/>
        <w:rPr>
          <w:rFonts w:ascii="Calibri" w:hAnsi="Calibri"/>
        </w:rPr>
      </w:pPr>
    </w:p>
    <w:p w14:paraId="57901F11" w14:textId="77777777" w:rsidR="00967232" w:rsidRPr="00203D13" w:rsidRDefault="00967232" w:rsidP="00967232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>Later Life Choices</w:t>
      </w:r>
      <w:r w:rsidRPr="00203D13">
        <w:rPr>
          <w:rFonts w:ascii="Calibri" w:hAnsi="Calibri"/>
          <w:b/>
          <w:bCs/>
        </w:rPr>
        <w:t xml:space="preserve"> Glenrothes</w:t>
      </w:r>
    </w:p>
    <w:p w14:paraId="4F04B753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100 Scott Road</w:t>
      </w:r>
    </w:p>
    <w:p w14:paraId="02F9D76E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Glenrothes</w:t>
      </w:r>
    </w:p>
    <w:p w14:paraId="45CA3622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Fife</w:t>
      </w:r>
    </w:p>
    <w:p w14:paraId="798B7F68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KY61AE</w:t>
      </w:r>
    </w:p>
    <w:p w14:paraId="77A3AD71" w14:textId="77777777" w:rsidR="00967232" w:rsidRPr="00203D13" w:rsidRDefault="00967232" w:rsidP="00967232">
      <w:pPr>
        <w:pStyle w:val="Standard"/>
        <w:rPr>
          <w:rFonts w:ascii="Calibri" w:hAnsi="Calibri"/>
        </w:rPr>
      </w:pPr>
    </w:p>
    <w:p w14:paraId="5D41C135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 xml:space="preserve">Or by </w:t>
      </w:r>
      <w:r>
        <w:rPr>
          <w:rFonts w:ascii="Calibri" w:hAnsi="Calibri"/>
        </w:rPr>
        <w:t>e</w:t>
      </w:r>
      <w:r w:rsidRPr="00203D13">
        <w:rPr>
          <w:rFonts w:ascii="Calibri" w:hAnsi="Calibri"/>
        </w:rPr>
        <w:t xml:space="preserve">mail </w:t>
      </w:r>
      <w:r>
        <w:rPr>
          <w:rFonts w:ascii="Calibri" w:hAnsi="Calibri"/>
        </w:rPr>
        <w:t xml:space="preserve">to </w:t>
      </w:r>
      <w:hyperlink r:id="rId8" w:history="1">
        <w:r w:rsidRPr="004959C7">
          <w:rPr>
            <w:rStyle w:val="Hyperlink"/>
            <w:rFonts w:ascii="Calibri" w:hAnsi="Calibri"/>
          </w:rPr>
          <w:t>info@laterlifechoicesglenrothes.org</w:t>
        </w:r>
      </w:hyperlink>
    </w:p>
    <w:p w14:paraId="3E9E0384" w14:textId="77777777" w:rsidR="00967232" w:rsidRPr="00203D13" w:rsidRDefault="00967232" w:rsidP="00967232">
      <w:pPr>
        <w:pStyle w:val="Standard"/>
        <w:rPr>
          <w:rFonts w:ascii="Calibri" w:hAnsi="Calibri"/>
        </w:rPr>
      </w:pPr>
    </w:p>
    <w:p w14:paraId="4EF9C30F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Verbal complaints may be made by phone to:</w:t>
      </w:r>
    </w:p>
    <w:p w14:paraId="5EBCE3B3" w14:textId="77777777" w:rsidR="00967232" w:rsidRPr="00203D13" w:rsidRDefault="00967232" w:rsidP="00967232">
      <w:pPr>
        <w:pStyle w:val="Standard"/>
        <w:rPr>
          <w:rFonts w:ascii="Calibri" w:hAnsi="Calibri"/>
        </w:rPr>
      </w:pPr>
    </w:p>
    <w:p w14:paraId="0F782E49" w14:textId="77777777" w:rsidR="00967232" w:rsidRPr="00203D13" w:rsidRDefault="00967232" w:rsidP="00967232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01592 756316</w:t>
      </w:r>
    </w:p>
    <w:p w14:paraId="10945B59" w14:textId="77777777" w:rsidR="00967232" w:rsidRPr="00203D13" w:rsidRDefault="00967232" w:rsidP="00967232">
      <w:pPr>
        <w:pStyle w:val="Standard"/>
        <w:rPr>
          <w:rFonts w:ascii="Calibri" w:hAnsi="Calibri"/>
        </w:rPr>
      </w:pPr>
    </w:p>
    <w:p w14:paraId="26811AFC" w14:textId="77777777" w:rsidR="00967232" w:rsidRPr="00203D13" w:rsidRDefault="00967232" w:rsidP="00967232">
      <w:pPr>
        <w:pStyle w:val="Standard"/>
        <w:jc w:val="both"/>
        <w:rPr>
          <w:rFonts w:ascii="Calibri" w:hAnsi="Calibri"/>
        </w:rPr>
      </w:pPr>
      <w:r w:rsidRPr="00203D13">
        <w:rPr>
          <w:rFonts w:ascii="Calibri" w:hAnsi="Calibri"/>
        </w:rPr>
        <w:t xml:space="preserve">Or in person to any of </w:t>
      </w:r>
      <w:r>
        <w:rPr>
          <w:rFonts w:ascii="Calibri" w:hAnsi="Calibri"/>
          <w:bCs/>
        </w:rPr>
        <w:t>LLCG’s</w:t>
      </w:r>
      <w:r w:rsidRPr="00203D13"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staff, </w:t>
      </w:r>
      <w:r w:rsidRPr="00203D13">
        <w:rPr>
          <w:rFonts w:ascii="Calibri" w:hAnsi="Calibri"/>
        </w:rPr>
        <w:t>volunteers or Directors at</w:t>
      </w:r>
      <w:r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>the office address above or at any of our other venues.</w:t>
      </w:r>
    </w:p>
    <w:p w14:paraId="41F4EB1F" w14:textId="77777777" w:rsidR="00967232" w:rsidRDefault="00967232" w:rsidP="00967232">
      <w:pPr>
        <w:pStyle w:val="Standard"/>
        <w:rPr>
          <w:rFonts w:ascii="Calibri" w:hAnsi="Calibri"/>
        </w:rPr>
      </w:pPr>
    </w:p>
    <w:p w14:paraId="7E9588A4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49A7F44A" w14:textId="77777777" w:rsidR="00F40102" w:rsidRDefault="00F40102">
      <w:pPr>
        <w:pStyle w:val="Standard"/>
        <w:rPr>
          <w:rFonts w:ascii="Calibri" w:hAnsi="Calibri"/>
        </w:rPr>
      </w:pPr>
    </w:p>
    <w:p w14:paraId="41DAE309" w14:textId="77777777" w:rsidR="00CD3ED0" w:rsidRDefault="00CD3ED0">
      <w:pPr>
        <w:pStyle w:val="Standard"/>
        <w:rPr>
          <w:rFonts w:ascii="Calibri" w:hAnsi="Calibri"/>
        </w:rPr>
      </w:pPr>
    </w:p>
    <w:p w14:paraId="334AC7DC" w14:textId="77777777" w:rsidR="00CD3ED0" w:rsidRDefault="00CD3ED0">
      <w:pPr>
        <w:pStyle w:val="Standard"/>
        <w:rPr>
          <w:rFonts w:ascii="Calibri" w:hAnsi="Calibri"/>
        </w:rPr>
      </w:pPr>
    </w:p>
    <w:p w14:paraId="371808D2" w14:textId="77777777" w:rsidR="00CD3ED0" w:rsidRDefault="00CD3ED0">
      <w:pPr>
        <w:pStyle w:val="Standard"/>
        <w:rPr>
          <w:rFonts w:ascii="Calibri" w:hAnsi="Calibri"/>
        </w:rPr>
      </w:pPr>
    </w:p>
    <w:p w14:paraId="65F61EED" w14:textId="6976018F" w:rsidR="00CD3ED0" w:rsidRPr="00203D13" w:rsidRDefault="00CD3ED0" w:rsidP="00D21650">
      <w:pPr>
        <w:suppressAutoHyphens w:val="0"/>
        <w:rPr>
          <w:rFonts w:ascii="Calibri" w:hAnsi="Calibri"/>
        </w:rPr>
      </w:pPr>
    </w:p>
    <w:sectPr w:rsidR="00CD3ED0" w:rsidRPr="00203D13" w:rsidSect="00CB0231">
      <w:headerReference w:type="default" r:id="rId9"/>
      <w:footerReference w:type="default" r:id="rId10"/>
      <w:pgSz w:w="11906" w:h="16838"/>
      <w:pgMar w:top="1134" w:right="1133" w:bottom="1134" w:left="1134" w:header="709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4588F" w14:textId="77777777" w:rsidR="0058083A" w:rsidRDefault="00731B0F">
      <w:pPr>
        <w:rPr>
          <w:rFonts w:hint="eastAsia"/>
        </w:rPr>
      </w:pPr>
      <w:r>
        <w:separator/>
      </w:r>
    </w:p>
  </w:endnote>
  <w:endnote w:type="continuationSeparator" w:id="0">
    <w:p w14:paraId="1243F3DA" w14:textId="77777777" w:rsidR="0058083A" w:rsidRDefault="00731B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0DD68" w14:textId="77777777" w:rsidR="00350F3A" w:rsidRPr="00350F3A" w:rsidRDefault="00350F3A" w:rsidP="00350F3A">
    <w:pPr>
      <w:suppressAutoHyphens w:val="0"/>
      <w:autoSpaceDE w:val="0"/>
      <w:adjustRightInd w:val="0"/>
      <w:textAlignment w:val="auto"/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</w:pPr>
    <w:r w:rsidRPr="00350F3A"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  <w:t>___________________  ___________________________________________________________________</w:t>
    </w:r>
  </w:p>
  <w:p w14:paraId="480AC283" w14:textId="77777777" w:rsidR="00350F3A" w:rsidRPr="00350F3A" w:rsidRDefault="00350F3A" w:rsidP="00350F3A">
    <w:pPr>
      <w:suppressAutoHyphens w:val="0"/>
      <w:autoSpaceDE w:val="0"/>
      <w:adjustRightInd w:val="0"/>
      <w:textAlignment w:val="auto"/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</w:pPr>
    <w:r w:rsidRPr="00350F3A"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  <w:t>Later Life Choices Glenrothes is a Company Limited by Guarantee. Reg. No SC 170207, Charity No. SC 009113 Registered Office: 100 Scott Road, Glenrothes, KY6 1AE</w:t>
    </w:r>
  </w:p>
  <w:p w14:paraId="5FD4EC5C" w14:textId="338F2B49" w:rsidR="00350F3A" w:rsidRPr="00350F3A" w:rsidRDefault="00350F3A" w:rsidP="00350F3A">
    <w:pPr>
      <w:suppressAutoHyphens w:val="0"/>
      <w:autoSpaceDE w:val="0"/>
      <w:adjustRightInd w:val="0"/>
      <w:textAlignment w:val="auto"/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</w:pPr>
    <w:proofErr w:type="gramStart"/>
    <w:r w:rsidRPr="00350F3A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L:</w:t>
    </w:r>
    <w:r w:rsidR="00842640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llcg</w:t>
    </w:r>
    <w:proofErr w:type="gramEnd"/>
    <w:r w:rsidRPr="00350F3A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/Policies &amp; Procedures/</w:t>
    </w:r>
    <w:r w:rsidR="00842640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Complaints</w:t>
    </w:r>
    <w:r w:rsidRPr="00350F3A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 xml:space="preserve"> Polic</w:t>
    </w:r>
    <w:r w:rsidR="00842640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y &amp; Procedure</w:t>
    </w:r>
  </w:p>
  <w:p w14:paraId="0231804C" w14:textId="1A7B3ADB" w:rsidR="001E568A" w:rsidRPr="00350F3A" w:rsidRDefault="00350F3A" w:rsidP="00350F3A">
    <w:pPr>
      <w:widowControl/>
      <w:suppressAutoHyphens w:val="0"/>
      <w:autoSpaceDN/>
      <w:textAlignment w:val="auto"/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</w:pPr>
    <w:r w:rsidRPr="00350F3A"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 xml:space="preserve">Reviewed: </w:t>
    </w:r>
    <w:r w:rsidR="00476D3F"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>June</w:t>
    </w:r>
    <w:r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 xml:space="preserve"> </w:t>
    </w:r>
    <w:r w:rsidR="005A4878"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>20</w:t>
    </w:r>
    <w:r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>2</w:t>
    </w:r>
    <w:r w:rsidR="005A4878"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>6</w:t>
    </w:r>
    <w:r w:rsidRPr="00350F3A">
      <w:rPr>
        <w:rFonts w:ascii="Calibri" w:eastAsia="Calibri" w:hAnsi="Calibri" w:cs="Times New Roman"/>
        <w:kern w:val="0"/>
        <w:sz w:val="22"/>
        <w:szCs w:val="22"/>
        <w:lang w:val="en-US" w:eastAsia="en-GB" w:bidi="ar-SA"/>
      </w:rPr>
      <w:t xml:space="preserve">               </w:t>
    </w:r>
    <w:r>
      <w:rPr>
        <w:rFonts w:ascii="Calibri" w:eastAsia="Calibri" w:hAnsi="Calibri" w:cs="Times New Roman"/>
        <w:kern w:val="0"/>
        <w:sz w:val="22"/>
        <w:szCs w:val="22"/>
        <w:lang w:val="en-US" w:eastAsia="en-GB" w:bidi="ar-SA"/>
      </w:rPr>
      <w:t xml:space="preserve">                            </w:t>
    </w:r>
    <w:r w:rsidRPr="00350F3A">
      <w:rPr>
        <w:rFonts w:ascii="Calibri" w:eastAsia="Calibri" w:hAnsi="Calibri" w:cs="Times New Roman"/>
        <w:kern w:val="0"/>
        <w:sz w:val="22"/>
        <w:szCs w:val="22"/>
        <w:lang w:val="en-US" w:eastAsia="en-GB" w:bidi="ar-SA"/>
      </w:rPr>
      <w:t xml:space="preserve"> </w:t>
    </w:r>
    <w:r w:rsidRPr="00350F3A">
      <w:rPr>
        <w:rFonts w:asciiTheme="minorHAnsi" w:eastAsia="Calibri" w:hAnsiTheme="minorHAnsi" w:cstheme="minorHAnsi"/>
        <w:kern w:val="0"/>
        <w:sz w:val="22"/>
        <w:szCs w:val="22"/>
        <w:lang w:val="en-US" w:eastAsia="en-GB" w:bidi="ar-SA"/>
      </w:rPr>
      <w:t xml:space="preserve">Page </w:t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fldChar w:fldCharType="begin"/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instrText xml:space="preserve"> PAGE </w:instrText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fldChar w:fldCharType="separate"/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t>1</w:t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fldChar w:fldCharType="end"/>
    </w:r>
    <w:r w:rsidRPr="00350F3A">
      <w:rPr>
        <w:rFonts w:asciiTheme="minorHAnsi" w:eastAsia="Calibri" w:hAnsiTheme="minorHAnsi" w:cstheme="minorHAnsi"/>
        <w:kern w:val="0"/>
        <w:sz w:val="22"/>
        <w:szCs w:val="22"/>
        <w:lang w:val="en-US" w:eastAsia="en-GB" w:bidi="ar-SA"/>
      </w:rPr>
      <w:t xml:space="preserve"> of </w: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fldChar w:fldCharType="begin"/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instrText xml:space="preserve"> NUMPAGES  </w:instrTex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fldChar w:fldCharType="separate"/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t>11</w: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fldChar w:fldCharType="end"/>
    </w:r>
    <w:r w:rsidRPr="00350F3A">
      <w:rPr>
        <w:rFonts w:ascii="Times New Roman" w:eastAsia="Calibri" w:hAnsi="Times New Roman" w:cs="Times New Roman"/>
        <w:bCs/>
        <w:i/>
        <w:iCs/>
        <w:kern w:val="0"/>
        <w:sz w:val="20"/>
        <w:szCs w:val="20"/>
        <w:lang w:val="en-US" w:eastAsia="en-GB" w:bidi="ar-SA"/>
      </w:rPr>
      <w:t xml:space="preserve">                     </w:t>
    </w:r>
    <w:r>
      <w:rPr>
        <w:rFonts w:ascii="Times New Roman" w:eastAsia="Calibri" w:hAnsi="Times New Roman" w:cs="Times New Roman"/>
        <w:bCs/>
        <w:i/>
        <w:iCs/>
        <w:kern w:val="0"/>
        <w:sz w:val="20"/>
        <w:szCs w:val="20"/>
        <w:lang w:val="en-US" w:eastAsia="en-GB" w:bidi="ar-SA"/>
      </w:rPr>
      <w:t xml:space="preserve">                          </w: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t>Next Review:</w:t>
    </w:r>
    <w:r w:rsidRPr="00350F3A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 xml:space="preserve"> </w:t>
    </w:r>
    <w:r w:rsidR="00476D3F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>June</w:t>
    </w:r>
    <w:r w:rsidR="00842640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 xml:space="preserve"> 202</w:t>
    </w:r>
    <w:r w:rsidR="005A4878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6F419" w14:textId="77777777" w:rsidR="0058083A" w:rsidRDefault="00731B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43C679" w14:textId="77777777" w:rsidR="0058083A" w:rsidRDefault="00731B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5448" w14:textId="49F1B73D" w:rsidR="00203D13" w:rsidRPr="00203D13" w:rsidRDefault="00350F3A" w:rsidP="00203D13">
    <w:pPr>
      <w:widowControl/>
      <w:tabs>
        <w:tab w:val="center" w:pos="4153"/>
        <w:tab w:val="right" w:pos="8306"/>
      </w:tabs>
      <w:suppressAutoHyphens w:val="0"/>
      <w:autoSpaceDN/>
      <w:textAlignment w:val="auto"/>
      <w:rPr>
        <w:rFonts w:ascii="Times New Roman" w:eastAsia="Times New Roman" w:hAnsi="Times New Roman" w:cs="Times New Roman"/>
        <w:kern w:val="0"/>
        <w:lang w:eastAsia="en-US" w:bidi="ar-SA"/>
      </w:rPr>
    </w:pPr>
    <w:r>
      <w:rPr>
        <w:noProof/>
      </w:rPr>
      <w:drawing>
        <wp:inline distT="0" distB="0" distL="0" distR="0" wp14:anchorId="590F8776" wp14:editId="43CC8DB6">
          <wp:extent cx="859091" cy="900000"/>
          <wp:effectExtent l="0" t="0" r="0" b="0"/>
          <wp:docPr id="1610048121" name="Picture 161004812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 rotWithShape="1">
                  <a:blip r:embed="rId1"/>
                  <a:srcRect l="34283" t="20709" r="34263" b="20711"/>
                  <a:stretch/>
                </pic:blipFill>
                <pic:spPr bwMode="auto">
                  <a:xfrm>
                    <a:off x="0" y="0"/>
                    <a:ext cx="85909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C0D6D">
      <w:rPr>
        <w:rFonts w:ascii="Cambria" w:hAnsi="Cambria"/>
        <w:color w:val="7030A0"/>
        <w:sz w:val="22"/>
        <w:szCs w:val="20"/>
        <w:lang w:eastAsia="en-US"/>
      </w:rPr>
      <w:t xml:space="preserve">          </w:t>
    </w:r>
    <w:r>
      <w:rPr>
        <w:rFonts w:ascii="Cambria" w:hAnsi="Cambria"/>
        <w:color w:val="7030A0"/>
        <w:sz w:val="22"/>
        <w:szCs w:val="20"/>
        <w:lang w:eastAsia="en-US"/>
      </w:rPr>
      <w:t xml:space="preserve">                 </w:t>
    </w:r>
    <w:r w:rsidRPr="00BC0D6D">
      <w:rPr>
        <w:rFonts w:ascii="Cambria" w:hAnsi="Cambria"/>
        <w:b/>
        <w:bCs/>
        <w:color w:val="7030A0"/>
        <w:sz w:val="32"/>
        <w:szCs w:val="32"/>
        <w:lang w:eastAsia="en-US"/>
      </w:rPr>
      <w:t>Later Life Choice</w:t>
    </w:r>
    <w:r>
      <w:rPr>
        <w:rFonts w:ascii="Cambria" w:hAnsi="Cambria"/>
        <w:b/>
        <w:bCs/>
        <w:color w:val="7030A0"/>
        <w:sz w:val="32"/>
        <w:szCs w:val="32"/>
        <w:lang w:eastAsia="en-US"/>
      </w:rPr>
      <w:t>s Glenrothes</w:t>
    </w:r>
    <w:r w:rsidRPr="00BC0D6D">
      <w:rPr>
        <w:rFonts w:ascii="Cambria" w:hAnsi="Cambria"/>
        <w:color w:val="7030A0"/>
        <w:sz w:val="28"/>
        <w:szCs w:val="28"/>
        <w:lang w:eastAsia="en-US"/>
      </w:rPr>
      <w:t xml:space="preserve">         </w:t>
    </w:r>
  </w:p>
  <w:p w14:paraId="6C65E685" w14:textId="77777777" w:rsidR="00203D13" w:rsidRDefault="00203D13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D15A3"/>
    <w:multiLevelType w:val="hybridMultilevel"/>
    <w:tmpl w:val="AA5C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5C87"/>
    <w:multiLevelType w:val="multilevel"/>
    <w:tmpl w:val="C2C22862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abstractNum w:abstractNumId="2" w15:restartNumberingAfterBreak="0">
    <w:nsid w:val="224B5BC6"/>
    <w:multiLevelType w:val="hybridMultilevel"/>
    <w:tmpl w:val="05B2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4306"/>
    <w:multiLevelType w:val="hybridMultilevel"/>
    <w:tmpl w:val="F388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A24F7"/>
    <w:multiLevelType w:val="multilevel"/>
    <w:tmpl w:val="8418EAF4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abstractNum w:abstractNumId="5" w15:restartNumberingAfterBreak="0">
    <w:nsid w:val="4D976A88"/>
    <w:multiLevelType w:val="hybridMultilevel"/>
    <w:tmpl w:val="89540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0E89"/>
    <w:multiLevelType w:val="multilevel"/>
    <w:tmpl w:val="A57C37D4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num w:numId="1" w16cid:durableId="1388214707">
    <w:abstractNumId w:val="1"/>
  </w:num>
  <w:num w:numId="2" w16cid:durableId="5209793">
    <w:abstractNumId w:val="6"/>
  </w:num>
  <w:num w:numId="3" w16cid:durableId="162667259">
    <w:abstractNumId w:val="4"/>
  </w:num>
  <w:num w:numId="4" w16cid:durableId="106894827">
    <w:abstractNumId w:val="5"/>
  </w:num>
  <w:num w:numId="5" w16cid:durableId="631785282">
    <w:abstractNumId w:val="3"/>
  </w:num>
  <w:num w:numId="6" w16cid:durableId="1284725908">
    <w:abstractNumId w:val="0"/>
  </w:num>
  <w:num w:numId="7" w16cid:durableId="2117171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02"/>
    <w:rsid w:val="00083565"/>
    <w:rsid w:val="000C2521"/>
    <w:rsid w:val="000D51BB"/>
    <w:rsid w:val="000D6341"/>
    <w:rsid w:val="000F2059"/>
    <w:rsid w:val="001E568A"/>
    <w:rsid w:val="00203D13"/>
    <w:rsid w:val="00222226"/>
    <w:rsid w:val="00230F76"/>
    <w:rsid w:val="00266E55"/>
    <w:rsid w:val="0029467D"/>
    <w:rsid w:val="002D26A1"/>
    <w:rsid w:val="002E3EBD"/>
    <w:rsid w:val="00350F3A"/>
    <w:rsid w:val="00370BAB"/>
    <w:rsid w:val="00476CC9"/>
    <w:rsid w:val="00476D3F"/>
    <w:rsid w:val="0058083A"/>
    <w:rsid w:val="005A4878"/>
    <w:rsid w:val="00622D08"/>
    <w:rsid w:val="006B3D9E"/>
    <w:rsid w:val="006C3C70"/>
    <w:rsid w:val="007035D3"/>
    <w:rsid w:val="007151CC"/>
    <w:rsid w:val="00731B0F"/>
    <w:rsid w:val="007B7916"/>
    <w:rsid w:val="00842640"/>
    <w:rsid w:val="008478BB"/>
    <w:rsid w:val="008D2113"/>
    <w:rsid w:val="008E251E"/>
    <w:rsid w:val="008F5706"/>
    <w:rsid w:val="00947EF7"/>
    <w:rsid w:val="00967232"/>
    <w:rsid w:val="00A722F3"/>
    <w:rsid w:val="00B32C6A"/>
    <w:rsid w:val="00C303EC"/>
    <w:rsid w:val="00CB0231"/>
    <w:rsid w:val="00CB2EE2"/>
    <w:rsid w:val="00CD3ED0"/>
    <w:rsid w:val="00CE4D1E"/>
    <w:rsid w:val="00D21650"/>
    <w:rsid w:val="00D45365"/>
    <w:rsid w:val="00D512C4"/>
    <w:rsid w:val="00D525C8"/>
    <w:rsid w:val="00DA5416"/>
    <w:rsid w:val="00E30CC0"/>
    <w:rsid w:val="00E94E49"/>
    <w:rsid w:val="00EC3A6C"/>
    <w:rsid w:val="00F25A73"/>
    <w:rsid w:val="00F3158D"/>
    <w:rsid w:val="00F40102"/>
    <w:rsid w:val="00F4285D"/>
    <w:rsid w:val="00FA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70A5C"/>
  <w15:docId w15:val="{1F437A1E-7AEF-4018-8A29-253E9F24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ListParagraph">
    <w:name w:val="List Paragraph"/>
    <w:basedOn w:val="Normal"/>
    <w:pPr>
      <w:ind w:left="720"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203D13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03D13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203D1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03D13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D9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9E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B02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terlifechoicesglenroth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7DE9-08C9-4965-8223-CE3273AD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Soutar</dc:creator>
  <cp:lastModifiedBy>Fiona Kennedy</cp:lastModifiedBy>
  <cp:revision>3</cp:revision>
  <cp:lastPrinted>2017-12-13T18:35:00Z</cp:lastPrinted>
  <dcterms:created xsi:type="dcterms:W3CDTF">2026-06-18T12:54:00Z</dcterms:created>
  <dcterms:modified xsi:type="dcterms:W3CDTF">2026-06-18T12:55:00Z</dcterms:modified>
</cp:coreProperties>
</file>